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68"/>
        <w:gridCol w:w="7848"/>
      </w:tblGrid>
      <w:tr w:rsidR="0070754E" w:rsidTr="0070754E">
        <w:trPr>
          <w:trHeight w:val="620"/>
        </w:trPr>
        <w:tc>
          <w:tcPr>
            <w:tcW w:w="3168" w:type="dxa"/>
            <w:tcBorders>
              <w:bottom w:val="single" w:sz="4" w:space="0" w:color="000000" w:themeColor="text1"/>
            </w:tcBorders>
            <w:vAlign w:val="center"/>
          </w:tcPr>
          <w:p w:rsidR="002776EC" w:rsidRDefault="002776EC" w:rsidP="002776EC">
            <w:bookmarkStart w:id="0" w:name="_GoBack"/>
            <w:bookmarkEnd w:id="0"/>
            <w:r>
              <w:t>Date: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vAlign w:val="center"/>
          </w:tcPr>
          <w:p w:rsidR="002776EC" w:rsidRPr="004A41F1" w:rsidRDefault="0070754E" w:rsidP="002776EC">
            <w:pPr>
              <w:jc w:val="right"/>
              <w:rPr>
                <w:rFonts w:cs="Apple Chancery"/>
                <w:sz w:val="36"/>
                <w:szCs w:val="36"/>
              </w:rPr>
            </w:pPr>
            <w:r w:rsidRPr="004A41F1">
              <w:rPr>
                <w:rFonts w:cs="Apple Chancery"/>
                <w:sz w:val="36"/>
                <w:szCs w:val="36"/>
              </w:rPr>
              <w:t>Political Parties</w:t>
            </w:r>
          </w:p>
        </w:tc>
      </w:tr>
      <w:tr w:rsidR="0070754E" w:rsidRPr="002776EC" w:rsidTr="00B122DF">
        <w:tc>
          <w:tcPr>
            <w:tcW w:w="3168" w:type="dxa"/>
            <w:tcBorders>
              <w:bottom w:val="single" w:sz="4" w:space="0" w:color="000000" w:themeColor="text1"/>
            </w:tcBorders>
            <w:shd w:val="solid" w:color="auto" w:fill="auto"/>
          </w:tcPr>
          <w:p w:rsidR="002776EC" w:rsidRPr="002776EC" w:rsidRDefault="002776EC">
            <w:pPr>
              <w:rPr>
                <w:b/>
              </w:rPr>
            </w:pPr>
            <w:r w:rsidRPr="002776EC">
              <w:rPr>
                <w:b/>
              </w:rPr>
              <w:t>Key Points: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solid" w:color="auto" w:fill="auto"/>
          </w:tcPr>
          <w:p w:rsidR="002776EC" w:rsidRPr="002776EC" w:rsidRDefault="002776EC">
            <w:pPr>
              <w:rPr>
                <w:b/>
              </w:rPr>
            </w:pPr>
            <w:r w:rsidRPr="002776EC">
              <w:rPr>
                <w:b/>
              </w:rPr>
              <w:t>Notes:</w:t>
            </w:r>
          </w:p>
        </w:tc>
      </w:tr>
      <w:tr w:rsidR="0070754E" w:rsidTr="00B122DF">
        <w:trPr>
          <w:trHeight w:val="4421"/>
        </w:trPr>
        <w:tc>
          <w:tcPr>
            <w:tcW w:w="3168" w:type="dxa"/>
            <w:tcBorders>
              <w:top w:val="single" w:sz="4" w:space="0" w:color="000000" w:themeColor="text1"/>
            </w:tcBorders>
          </w:tcPr>
          <w:p w:rsidR="002776EC" w:rsidRDefault="0070754E">
            <w:r>
              <w:t>(9.1) Third Parties play a very different role than the two main political parties. (CE.C&amp;G.3.6)</w:t>
            </w:r>
          </w:p>
        </w:tc>
        <w:tc>
          <w:tcPr>
            <w:tcW w:w="7848" w:type="dxa"/>
            <w:tcBorders>
              <w:top w:val="single" w:sz="4" w:space="0" w:color="000000" w:themeColor="text1"/>
            </w:tcBorders>
          </w:tcPr>
          <w:p w:rsidR="002776EC" w:rsidRDefault="002776EC"/>
        </w:tc>
      </w:tr>
      <w:tr w:rsidR="0070754E" w:rsidTr="0070754E">
        <w:trPr>
          <w:trHeight w:val="4421"/>
        </w:trPr>
        <w:tc>
          <w:tcPr>
            <w:tcW w:w="3168" w:type="dxa"/>
          </w:tcPr>
          <w:p w:rsidR="0070754E" w:rsidRDefault="0070754E">
            <w:r>
              <w:t>(9.1) Different governments utilize different party systems, each functioning differently. (CE.C&amp;G.5)</w:t>
            </w:r>
          </w:p>
        </w:tc>
        <w:tc>
          <w:tcPr>
            <w:tcW w:w="7848" w:type="dxa"/>
          </w:tcPr>
          <w:p w:rsidR="0070754E" w:rsidRDefault="0070754E"/>
        </w:tc>
      </w:tr>
      <w:tr w:rsidR="0070754E" w:rsidTr="001236C7">
        <w:trPr>
          <w:trHeight w:val="4391"/>
        </w:trPr>
        <w:tc>
          <w:tcPr>
            <w:tcW w:w="3168" w:type="dxa"/>
          </w:tcPr>
          <w:p w:rsidR="0070754E" w:rsidRDefault="0070754E">
            <w:r>
              <w:t>(9.2) The structure and organization of political parties model that of our federalist system of government. (CE.C&amp;G.5.1)</w:t>
            </w:r>
          </w:p>
        </w:tc>
        <w:tc>
          <w:tcPr>
            <w:tcW w:w="7848" w:type="dxa"/>
          </w:tcPr>
          <w:p w:rsidR="0070754E" w:rsidRDefault="0070754E"/>
        </w:tc>
      </w:tr>
      <w:tr w:rsidR="0070754E" w:rsidTr="004A41F1">
        <w:trPr>
          <w:trHeight w:val="4666"/>
        </w:trPr>
        <w:tc>
          <w:tcPr>
            <w:tcW w:w="3168" w:type="dxa"/>
          </w:tcPr>
          <w:p w:rsidR="0070754E" w:rsidRDefault="0070754E">
            <w:r>
              <w:lastRenderedPageBreak/>
              <w:t>(9.2) Political parties use primaries to pick their candidates. (CE.C&amp;G.2.8)</w:t>
            </w:r>
          </w:p>
        </w:tc>
        <w:tc>
          <w:tcPr>
            <w:tcW w:w="7848" w:type="dxa"/>
          </w:tcPr>
          <w:p w:rsidR="0070754E" w:rsidRDefault="0070754E"/>
        </w:tc>
      </w:tr>
      <w:tr w:rsidR="0070754E" w:rsidTr="004A41F1">
        <w:trPr>
          <w:trHeight w:val="4666"/>
        </w:trPr>
        <w:tc>
          <w:tcPr>
            <w:tcW w:w="3168" w:type="dxa"/>
          </w:tcPr>
          <w:p w:rsidR="0070754E" w:rsidRDefault="0070754E">
            <w:r>
              <w:t>(9.2) Political Parties act as important Linkage Institutions. (CE.C&amp;G.5.1)</w:t>
            </w:r>
          </w:p>
        </w:tc>
        <w:tc>
          <w:tcPr>
            <w:tcW w:w="7848" w:type="dxa"/>
          </w:tcPr>
          <w:p w:rsidR="0070754E" w:rsidRDefault="0070754E"/>
        </w:tc>
      </w:tr>
    </w:tbl>
    <w:p w:rsidR="001236C7" w:rsidRDefault="001236C7"/>
    <w:p w:rsidR="001236C7" w:rsidRDefault="001236C7">
      <w:r>
        <w:br w:type="page"/>
      </w:r>
    </w:p>
    <w:p w:rsidR="00464844" w:rsidRDefault="00464844"/>
    <w:tbl>
      <w:tblPr>
        <w:tblStyle w:val="TableGrid"/>
        <w:tblW w:w="0" w:type="auto"/>
        <w:tblLook w:val="04A0"/>
      </w:tblPr>
      <w:tblGrid>
        <w:gridCol w:w="3168"/>
        <w:gridCol w:w="7848"/>
      </w:tblGrid>
      <w:tr w:rsidR="004A41F1" w:rsidTr="007A5F89">
        <w:tc>
          <w:tcPr>
            <w:tcW w:w="3168" w:type="dxa"/>
            <w:tcBorders>
              <w:bottom w:val="single" w:sz="4" w:space="0" w:color="000000" w:themeColor="text1"/>
            </w:tcBorders>
            <w:vAlign w:val="center"/>
          </w:tcPr>
          <w:p w:rsidR="004A41F1" w:rsidRDefault="004A41F1" w:rsidP="007A5F89">
            <w:r>
              <w:t>Date: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vAlign w:val="center"/>
          </w:tcPr>
          <w:p w:rsidR="004A41F1" w:rsidRPr="004A41F1" w:rsidRDefault="004A41F1" w:rsidP="004A41F1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Public Opinion</w:t>
            </w:r>
          </w:p>
        </w:tc>
      </w:tr>
      <w:tr w:rsidR="004A41F1" w:rsidRPr="004A41F1" w:rsidTr="004A41F1">
        <w:tc>
          <w:tcPr>
            <w:tcW w:w="3168" w:type="dxa"/>
            <w:shd w:val="clear" w:color="auto" w:fill="000000"/>
          </w:tcPr>
          <w:p w:rsidR="004A41F1" w:rsidRPr="004A41F1" w:rsidRDefault="004A41F1">
            <w:pPr>
              <w:rPr>
                <w:b/>
              </w:rPr>
            </w:pPr>
            <w:r w:rsidRPr="004A41F1">
              <w:rPr>
                <w:b/>
              </w:rPr>
              <w:t>Key Points:</w:t>
            </w:r>
          </w:p>
        </w:tc>
        <w:tc>
          <w:tcPr>
            <w:tcW w:w="7848" w:type="dxa"/>
            <w:shd w:val="clear" w:color="auto" w:fill="000000"/>
          </w:tcPr>
          <w:p w:rsidR="004A41F1" w:rsidRPr="004A41F1" w:rsidRDefault="004A41F1">
            <w:pPr>
              <w:rPr>
                <w:b/>
              </w:rPr>
            </w:pPr>
            <w:r w:rsidRPr="004A41F1">
              <w:rPr>
                <w:b/>
              </w:rPr>
              <w:t>Notes:</w:t>
            </w:r>
          </w:p>
        </w:tc>
      </w:tr>
      <w:tr w:rsidR="004A41F1" w:rsidTr="007A2096">
        <w:trPr>
          <w:trHeight w:val="4455"/>
        </w:trPr>
        <w:tc>
          <w:tcPr>
            <w:tcW w:w="3168" w:type="dxa"/>
          </w:tcPr>
          <w:p w:rsidR="004A41F1" w:rsidRDefault="004A41F1">
            <w:r>
              <w:t xml:space="preserve">(11.1) </w:t>
            </w:r>
            <w:r w:rsidR="007A2096">
              <w:t>Politicians rely on accurate polls. (CE.C&amp;G.3.6)</w:t>
            </w:r>
          </w:p>
        </w:tc>
        <w:tc>
          <w:tcPr>
            <w:tcW w:w="7848" w:type="dxa"/>
          </w:tcPr>
          <w:p w:rsidR="004A41F1" w:rsidRDefault="004A41F1"/>
        </w:tc>
      </w:tr>
      <w:tr w:rsidR="004A41F1" w:rsidTr="007A2096">
        <w:trPr>
          <w:trHeight w:val="4455"/>
        </w:trPr>
        <w:tc>
          <w:tcPr>
            <w:tcW w:w="3168" w:type="dxa"/>
          </w:tcPr>
          <w:p w:rsidR="004A41F1" w:rsidRDefault="007A2096">
            <w:r>
              <w:t>(11.2) Mass media plays an important role as a linkage institution. (CE.C&amp;G.3.6)</w:t>
            </w:r>
          </w:p>
        </w:tc>
        <w:tc>
          <w:tcPr>
            <w:tcW w:w="7848" w:type="dxa"/>
          </w:tcPr>
          <w:p w:rsidR="004A41F1" w:rsidRDefault="004A41F1"/>
        </w:tc>
      </w:tr>
      <w:tr w:rsidR="004A41F1" w:rsidTr="001236C7">
        <w:trPr>
          <w:trHeight w:val="4211"/>
        </w:trPr>
        <w:tc>
          <w:tcPr>
            <w:tcW w:w="3168" w:type="dxa"/>
          </w:tcPr>
          <w:p w:rsidR="004A41F1" w:rsidRDefault="007A2096">
            <w:r>
              <w:t>(11.3) Interest groups have a large impact on government and public opinion – maybe too much. (CE.C&amp;G.3.6)</w:t>
            </w:r>
          </w:p>
        </w:tc>
        <w:tc>
          <w:tcPr>
            <w:tcW w:w="7848" w:type="dxa"/>
          </w:tcPr>
          <w:p w:rsidR="004A41F1" w:rsidRDefault="004A41F1"/>
        </w:tc>
      </w:tr>
    </w:tbl>
    <w:p w:rsidR="004A41F1" w:rsidRPr="00E81777" w:rsidRDefault="004A41F1">
      <w:pPr>
        <w:rPr>
          <w:sz w:val="4"/>
          <w:szCs w:val="4"/>
        </w:rPr>
      </w:pPr>
    </w:p>
    <w:sectPr w:rsidR="004A41F1" w:rsidRPr="00E81777" w:rsidSect="004A41F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D645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B12B2F"/>
    <w:multiLevelType w:val="multilevel"/>
    <w:tmpl w:val="923ED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05AE2213"/>
    <w:multiLevelType w:val="hybridMultilevel"/>
    <w:tmpl w:val="C84ED4EA"/>
    <w:lvl w:ilvl="0" w:tplc="627ED1CE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317529"/>
    <w:multiLevelType w:val="multilevel"/>
    <w:tmpl w:val="8D7C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13061075"/>
    <w:multiLevelType w:val="multilevel"/>
    <w:tmpl w:val="876EE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1FDA241A"/>
    <w:multiLevelType w:val="hybridMultilevel"/>
    <w:tmpl w:val="62585E6A"/>
    <w:lvl w:ilvl="0" w:tplc="627ED1CE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BE5730"/>
    <w:multiLevelType w:val="multilevel"/>
    <w:tmpl w:val="940E620E"/>
    <w:lvl w:ilvl="0">
      <w:start w:val="1"/>
      <w:numFmt w:val="bullet"/>
      <w:lvlText w:val="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FD444A"/>
    <w:multiLevelType w:val="hybridMultilevel"/>
    <w:tmpl w:val="FD6E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1B50"/>
    <w:multiLevelType w:val="multilevel"/>
    <w:tmpl w:val="B91604C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0">
    <w:nsid w:val="2A565F4F"/>
    <w:multiLevelType w:val="hybridMultilevel"/>
    <w:tmpl w:val="4E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C19A4"/>
    <w:multiLevelType w:val="hybridMultilevel"/>
    <w:tmpl w:val="B0645B14"/>
    <w:lvl w:ilvl="0" w:tplc="627ED1CE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1F49D2"/>
    <w:multiLevelType w:val="hybridMultilevel"/>
    <w:tmpl w:val="940E620E"/>
    <w:lvl w:ilvl="0" w:tplc="E4148774">
      <w:start w:val="1"/>
      <w:numFmt w:val="bullet"/>
      <w:lvlText w:val="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BF293B"/>
    <w:multiLevelType w:val="hybridMultilevel"/>
    <w:tmpl w:val="F11E9FF6"/>
    <w:lvl w:ilvl="0" w:tplc="627ED1CE">
      <w:start w:val="1"/>
      <w:numFmt w:val="bullet"/>
      <w:lvlText w:val="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5112E"/>
    <w:multiLevelType w:val="multilevel"/>
    <w:tmpl w:val="FD6EF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D3EDB"/>
    <w:multiLevelType w:val="multilevel"/>
    <w:tmpl w:val="572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1F0FDF"/>
    <w:multiLevelType w:val="hybridMultilevel"/>
    <w:tmpl w:val="0DA268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F107AFD"/>
    <w:multiLevelType w:val="hybridMultilevel"/>
    <w:tmpl w:val="99829B4E"/>
    <w:lvl w:ilvl="0" w:tplc="97505BA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6"/>
  </w:num>
  <w:num w:numId="13">
    <w:abstractNumId w:val="9"/>
  </w:num>
  <w:num w:numId="14">
    <w:abstractNumId w:val="5"/>
  </w:num>
  <w:num w:numId="15">
    <w:abstractNumId w:val="4"/>
  </w:num>
  <w:num w:numId="16">
    <w:abstractNumId w:val="15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464844"/>
    <w:rsid w:val="0000696B"/>
    <w:rsid w:val="000E1005"/>
    <w:rsid w:val="001236C7"/>
    <w:rsid w:val="00211844"/>
    <w:rsid w:val="002776EC"/>
    <w:rsid w:val="002E3CD1"/>
    <w:rsid w:val="002F2E5A"/>
    <w:rsid w:val="00360860"/>
    <w:rsid w:val="00464844"/>
    <w:rsid w:val="0047645A"/>
    <w:rsid w:val="004A41F1"/>
    <w:rsid w:val="0050340D"/>
    <w:rsid w:val="00563B0A"/>
    <w:rsid w:val="00592AFD"/>
    <w:rsid w:val="005A2F8D"/>
    <w:rsid w:val="005B2AE3"/>
    <w:rsid w:val="00630747"/>
    <w:rsid w:val="006352F8"/>
    <w:rsid w:val="0070754E"/>
    <w:rsid w:val="007770F1"/>
    <w:rsid w:val="007A2096"/>
    <w:rsid w:val="007A5F89"/>
    <w:rsid w:val="00822A74"/>
    <w:rsid w:val="008A6466"/>
    <w:rsid w:val="008F235F"/>
    <w:rsid w:val="00952FC6"/>
    <w:rsid w:val="00A47ACC"/>
    <w:rsid w:val="00AA540C"/>
    <w:rsid w:val="00B122DF"/>
    <w:rsid w:val="00B70C35"/>
    <w:rsid w:val="00BA6257"/>
    <w:rsid w:val="00BC27C1"/>
    <w:rsid w:val="00C01BA2"/>
    <w:rsid w:val="00D0797F"/>
    <w:rsid w:val="00D51A22"/>
    <w:rsid w:val="00DA5449"/>
    <w:rsid w:val="00E81777"/>
    <w:rsid w:val="00EB0056"/>
    <w:rsid w:val="00F9061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BC2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8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2F2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07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8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2F2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07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787">
          <w:marLeft w:val="0"/>
          <w:marRight w:val="0"/>
          <w:marTop w:val="341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0723">
                  <w:marLeft w:val="170"/>
                  <w:marRight w:val="128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185">
          <w:marLeft w:val="0"/>
          <w:marRight w:val="0"/>
          <w:marTop w:val="397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6914">
                  <w:marLeft w:val="199"/>
                  <w:marRight w:val="149"/>
                  <w:marTop w:val="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4820">
          <w:marLeft w:val="0"/>
          <w:marRight w:val="0"/>
          <w:marTop w:val="341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0044">
                  <w:marLeft w:val="170"/>
                  <w:marRight w:val="128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138">
          <w:marLeft w:val="0"/>
          <w:marRight w:val="0"/>
          <w:marTop w:val="41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5577">
                  <w:marLeft w:val="207"/>
                  <w:marRight w:val="155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83575-71D5-487B-9DDF-B442CCAC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CAGGIA</dc:creator>
  <cp:keywords/>
  <cp:lastModifiedBy>Matthew Caggia</cp:lastModifiedBy>
  <cp:revision>2</cp:revision>
  <dcterms:created xsi:type="dcterms:W3CDTF">2012-11-07T19:22:00Z</dcterms:created>
  <dcterms:modified xsi:type="dcterms:W3CDTF">2012-11-07T19:22:00Z</dcterms:modified>
</cp:coreProperties>
</file>